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baseline"/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sz w:val="44"/>
          <w:szCs w:val="44"/>
          <w:lang w:eastAsia="zh-CN"/>
        </w:rPr>
        <w:t>房地产开发企业信用评价结果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tbl>
      <w:tblPr>
        <w:tblStyle w:val="5"/>
        <w:tblW w:w="497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9"/>
        <w:gridCol w:w="679"/>
        <w:gridCol w:w="1163"/>
        <w:gridCol w:w="3499"/>
        <w:gridCol w:w="595"/>
        <w:gridCol w:w="827"/>
        <w:gridCol w:w="15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地市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资质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信用等级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阳泉绿盛置业发展有限公司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山西泉民开发建设有限公司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阳泉市豪门房地产开发有限公司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山西金地房地产开发建设集团有限公司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阳泉和筑房地产开发有限公司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盂县家乐房地产开发有限公司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天峰房地产开发有限公司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阳泉世华房地产开发有限公司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山西益智房地产有限公司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阳泉鑫田房地产开发有限公司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市辖区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山西冠华房地产开发有限公司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市辖区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联丰兴业投资集团有限公司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阳泉市汇金房地产开发有限公司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阳泉市阳光房地产开发有限公司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矿区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山西中泰伟业房地产开发有限公司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矿区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山西宸廓房地产开发有限公司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矿区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阳泉市诚远房地产开发有限责任公司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矿区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阳泉融泰嘉业房地产开发有限公司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阳泉市中天房地产开发有限公司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阳泉市天晟房地产开发有限公司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山西兰亭房地产开发有限公司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平定县鑫全房地产开发有限公司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阳泉市亿达房地产开发有限公司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阳泉永泰房地产开发有限责任公司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山西三禾房地产开发有限公司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山西亿富房地产开发有限公司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盂县房地产开发公司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阳泉亿博房地产开发有限公司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山西盛誉房地产开发有限公司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阳泉市五龙房地产开发有限公司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阳泉市太行工贸房地产开发有限公司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阳泉开创投资控股集团有限公司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市辖区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阳泉市宏宇房地产开发有限公司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市辖区</w:t>
            </w:r>
          </w:p>
        </w:tc>
        <w:tc>
          <w:tcPr>
            <w:tcW w:w="19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阳泉市益昌房地产开发有限公司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山西万隆达房地产开发有限公司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山西义盛房地产有限公司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山西九佳医养开发有限公司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山西兴地城房地产开发有限公司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山西宸桃房地产开发有限公司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山西荣仕鼎房地产开发有限公司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山西辰瑞源房地产开发有限公司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阳泉市三建欣晟房地产开发有限公司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阳泉市三洲房地产开发有限责任公司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阳泉市危旧房屋改造建设有限责任公司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阳泉市国泰房地产开发有限公司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阳泉市城区国有资产管理有限公司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阳泉市城际房地产开发有限责任公司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阳泉市天筑元城房地产开发有限公司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阳泉市宏鑫源房地产开发有限公司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阳泉市晟城房地产开发有限公司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阳泉市泉丰房地产开发有限责任公司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阳泉市秦汉房地产开发有限公司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华阳集团（山西）房地产开发有限责任公司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山西金泰隆房地产开发有限公司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阳泉太行房地产开发有限公司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阳泉市云皓房地产开发有限责任公司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阳泉市元承建业房地产开发有限公司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山西桃宸房地产开发有限公司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山西荣德房地产开发有限公司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阳泉乐城置业发展有限公司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阳泉市兴富华房地产开发有限公司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阳泉市润天房地产开发有限公司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阳泉市燎原房地产开发有限公司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阳泉市金泰置业有限公司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阳泉恒霖房地产开发有限公司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阳泉瑞丰房地产开发有限公司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山西古州康养文化旅游有限公司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山西古州金泉房地产开发有限公司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山西嘉信房地产开发有限公司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山西天泉建设开发有限公司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山西广阳房地产开发有限公司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山西建元鸿宇房地产开发有限公司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山西晋恒置业有限公司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山西融尚房地产开发有限公司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山西融达房地产开发有限公司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阳泉中夏房地产开发有限公司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宏向置业（山西）有限公司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山西宏冀房地产开发有限公司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山西泰禾房地产开发有限公司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山西益久房地产开发有限公司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山西鼎云轩房地产开发有限公司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山西鼎赢房地产开发有限公司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盂县凯通房地产开发有限公司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盂县君泰房地产开发有限公司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盂县大盂实业有限公司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盂县天荣房地产开发有限公司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盂县志国房地产开发有限公司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盂县致远房地产开发有限公司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盂县霖葆恒房地产开发有限公司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盂县鸿大房地产开发有限公司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阳泉市澄宇房地产开发有限公司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阳泉市义井城镇建设开发有限公司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阳泉中图房地产开发有限公司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阳泉市大都会房地产开发有限公司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8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baseline"/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baseline"/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sz w:val="44"/>
          <w:szCs w:val="44"/>
          <w:lang w:val="en-US" w:eastAsia="zh-CN"/>
        </w:rPr>
        <w:t>物业服务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sz w:val="44"/>
          <w:szCs w:val="44"/>
          <w:lang w:eastAsia="zh-CN"/>
        </w:rPr>
        <w:t>企业信用评价结果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tbl>
      <w:tblPr>
        <w:tblStyle w:val="5"/>
        <w:tblW w:w="485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5"/>
        <w:gridCol w:w="741"/>
        <w:gridCol w:w="1170"/>
        <w:gridCol w:w="3892"/>
        <w:gridCol w:w="887"/>
        <w:gridCol w:w="14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信用等级</w:t>
            </w:r>
          </w:p>
        </w:tc>
        <w:tc>
          <w:tcPr>
            <w:tcW w:w="8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山西宸轩嘉禾物业管理服务有限公司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阳泉市桃北物业管理有限责任公司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阳泉市江山物业服务有限公司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阳泉市金牌物业服务有限公司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矿区</w:t>
            </w:r>
          </w:p>
        </w:tc>
        <w:tc>
          <w:tcPr>
            <w:tcW w:w="22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山西太行物业管理有限公司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矿区</w:t>
            </w:r>
          </w:p>
        </w:tc>
        <w:tc>
          <w:tcPr>
            <w:tcW w:w="22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山西达人云潭物业服务有限公司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矿区</w:t>
            </w:r>
          </w:p>
        </w:tc>
        <w:tc>
          <w:tcPr>
            <w:tcW w:w="22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阳泉市信诚物业管理有限公司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矿区</w:t>
            </w:r>
          </w:p>
        </w:tc>
        <w:tc>
          <w:tcPr>
            <w:tcW w:w="22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阳泉市元承建业物业服务有限公司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22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金碧物业有限公司阳泉分公司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阳泉市瑞林物业服务有限公司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阳泉市郊区瑞丰物业管理处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阳泉星星物业服务有限公司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阳泉甄融物业服务有限公司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平定县玉泉物业管理有限公司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平定县顺诚物业管理有限责任公司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阳泉国泰物业服务有限公司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阳泉市金地物业管理有限公司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阳泉市泓诚物业管理有限公司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山西尚艾物业服务有限公司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平定县永泰物业管理有限公司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阳泉广域物业服务有限公司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盂县大盂城市运营有限公司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山西万家福物业服务有限公司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阳泉市君和物业管理服务有限公司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阳泉市工贸地产物业服务有限公司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阳泉市绿佳缘物业服务有限公司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2024年度评价为A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阳泉市君悦物业服务有限公司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山西京宜物业管理有限公司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阳泉市城区下站街道东赢管家服务站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阳泉市城区洁诚物业管理有限公司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阳泉市德业居物业管理有限公司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阳泉市德业居物业管理有限公司盂县分公司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阳泉市德洋物业服务有限公司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阳泉市恒嘉物业服务有限公司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阳泉市滨河世纪城物业管理有限公司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阳泉市鑫泽馨园物业服务有限公司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阳泉市锦诚物业管理有限公司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阳泉旭瑞祥物业管理有限责任公司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阳泉燕竹物业服务有限公司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山西中源康养文旅有限公司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阳泉市云启物业服务有限公司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阳泉市城市更新建设有限公司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阳泉市天晨物业服务有限公司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阳泉市宏诚物业服务有限公司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阳泉市宏锦物业有限公司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阳泉市瑞福鑫物业管理有限公司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阳泉润鑫物业服务有限公司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阳泉乐城物业服务有限公司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阳泉市佳洁物业服务有限公司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阳泉市天辰物业服务有限公司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阳泉市福锐物业管理有限公司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阳泉市豪洁物业服务有限公司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阳泉市郊区街上物业管理有限公司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山西博益华盛物业管理有限公司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平定县众诚物业管理有限责任公司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平定县光耀物业管理有限公司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平定县天泉物业管理有限公司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平定县宏翔物业管理有限公司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平定县恒泰物业管理有限公司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平定县永信物业管理有限公司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平定县西关新区管理服务中心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平定县金誉物业管理有限公司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平定县鑫全物业管理有限公司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平定县鑫缘物业有限公司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平定县锦绣物业管理有限公司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平定情谊物业有限公司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阳泉和美物业服务有限公司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阳泉市一缘物业服务有限公司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阳泉市宜生苑物业服务有限公司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阳泉市富泓物业管理有限公司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阳泉市慧众物业服务有限公司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阳泉市春晖物业服务有限公司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阳泉市盛方源物业管理有限公司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阳泉市金会物业服务有限公司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阳泉市金诚物业服务有限公司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阳泉广益物业服务有限公司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山西三宜物业服务有限公司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盂县佳圆物业管理有限公司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盂县南村物业管理有限公司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盂县城府物业管理有限公司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盂县天舍物业管理有限公司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盂县安裕物业管理有限公司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盂县家乐物业管理有限公司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盂县房产物业管理有限公司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盂县晋昇物业管理有限公司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盂县欣辰物业有限公司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盂县水泉物业管理有限公司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盂县沁水源物业管理有限公司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盂县石诚物业服务有限公司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盂县福慧鑫物业管理有限公司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盂县立新美物业管理有限公司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盂县紫轩物业管理有限公司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阳泉容舒物业服务有限公司盂县分公司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阳泉市辰星物业服务有限公司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山西昱住中极物业服务有限公司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山西舒然物业服务有限责任公司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阳泉中昇君通物业服务有限公司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阳泉乐佳物业服务有限公司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阳泉佰恩物业有限公司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阳泉容舒物业服务有限公司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阳泉市万和兴置业管理有限公司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阳泉市东桦物业服务有限公司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阳泉市嘉瑞物业服务有限公司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阳泉市城市绿洲物业服务有限公司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阳泉市康顺物业服务有限公司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阳泉市民安物业有限公司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阳泉市豪门恒诚物业服务有限公司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阳泉市鑫镁物业服务有限公司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阳泉市鹏诚物业服务有限公司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阳泉泉民物业管理有限公司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阳泉融盛物业管理有限责任公司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山西泉和物业有限公司阳泉分公司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山西如卿物业服务有限公司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山西海晏锦城物业管理有限公司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阳泉市万隆盛物业有限公司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阳泉市佳和物业服务有限公司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阳泉市天正恒瑞物业管理有限责任公司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阳泉市宜家物业服务有限公司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阳泉市庐安物业有限公司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阳泉市我爱我家物业服务有限公司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阳泉市水岸嘉园物业服务有限公司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阳泉市鑫沁园春物业服务有限公司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阳泉市长顺物业管理有限责任公司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阳泉市鼎级物业服务有限公司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阳泉金阳恒信物业服务有限公司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阳泉市中晟物业服务有限公司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阳泉市矿区泉洲物业管理有限公司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4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2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山西诚远物业服务有限公司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阳泉宇腾物业管理有限公司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阳泉市世纪花园物业管理有限公司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阳泉市煜翔物资有限责任公司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阳泉市豪威物业服务有限公司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阳泉市郊区桥馨物业有限公司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阳泉市郊区鸿泰物业服务有限公司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平定县惠众物业管理有限责任公司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平定县锦佳物业管理有限公司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阳泉市安逸养老服务有限公司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阳泉金潭物业服务有限公司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山西宸栖物业管理有限公司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盂县云海物业管理有限公司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盂县伟丰康洁物业管理有限公司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盂县佳祥苑物业管理有限公司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盂县兰亭院物业管理有限公司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盂县新宇物业管理有限公司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盂县新时代物业有限责任公司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盂县泓一物业管理有限公司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阳泉程东物业服务有限公司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阳泉市天福物业服务有限公司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阳泉市方正物业服务有限公司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阳泉鸿海物业服务有限公司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eastAsia"/>
          <w:lang w:eastAsia="zh-CN"/>
        </w:rPr>
      </w:pPr>
    </w:p>
    <w:p>
      <w:pPr>
        <w:rPr>
          <w:sz w:val="54"/>
        </w:rPr>
      </w:pPr>
      <w:r>
        <w:rPr>
          <w:sz w:val="5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baseline"/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房地产估价机构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sz w:val="44"/>
          <w:szCs w:val="44"/>
          <w:lang w:eastAsia="zh-CN"/>
        </w:rPr>
        <w:t>信用评价结果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tbl>
      <w:tblPr>
        <w:tblStyle w:val="5"/>
        <w:tblW w:w="486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4"/>
        <w:gridCol w:w="699"/>
        <w:gridCol w:w="1165"/>
        <w:gridCol w:w="3573"/>
        <w:gridCol w:w="883"/>
        <w:gridCol w:w="433"/>
        <w:gridCol w:w="14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地市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县区</w:t>
            </w:r>
          </w:p>
        </w:tc>
        <w:tc>
          <w:tcPr>
            <w:tcW w:w="20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备案等级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信用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0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山西诚成房地产估价咨询有限公司</w:t>
            </w:r>
          </w:p>
        </w:tc>
        <w:tc>
          <w:tcPr>
            <w:tcW w:w="5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</w:t>
            </w:r>
          </w:p>
        </w:tc>
        <w:tc>
          <w:tcPr>
            <w:tcW w:w="2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1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0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阳泉市万信房地产评估事务所有限公司</w:t>
            </w:r>
          </w:p>
        </w:tc>
        <w:tc>
          <w:tcPr>
            <w:tcW w:w="5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2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1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0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阳泉市天成房地产估价事务所有限责任公司</w:t>
            </w:r>
          </w:p>
        </w:tc>
        <w:tc>
          <w:tcPr>
            <w:tcW w:w="5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2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81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20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山西博丰房地产估价事务所有限公司</w:t>
            </w:r>
          </w:p>
        </w:tc>
        <w:tc>
          <w:tcPr>
            <w:tcW w:w="5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2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81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20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山西巨盛资产评估房地产估价有限公司</w:t>
            </w:r>
          </w:p>
        </w:tc>
        <w:tc>
          <w:tcPr>
            <w:tcW w:w="5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81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9"/>
      </w:pPr>
    </w:p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baseline"/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房地产经纪机构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sz w:val="44"/>
          <w:szCs w:val="44"/>
          <w:lang w:eastAsia="zh-CN"/>
        </w:rPr>
        <w:t>信用评价结果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tbl>
      <w:tblPr>
        <w:tblStyle w:val="5"/>
        <w:tblW w:w="498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4"/>
        <w:gridCol w:w="734"/>
        <w:gridCol w:w="1200"/>
        <w:gridCol w:w="3902"/>
        <w:gridCol w:w="892"/>
        <w:gridCol w:w="16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地市</w:t>
            </w:r>
          </w:p>
        </w:tc>
        <w:tc>
          <w:tcPr>
            <w:tcW w:w="67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县区</w:t>
            </w:r>
          </w:p>
        </w:tc>
        <w:tc>
          <w:tcPr>
            <w:tcW w:w="21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信用等级</w:t>
            </w:r>
          </w:p>
        </w:tc>
        <w:tc>
          <w:tcPr>
            <w:tcW w:w="9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阳泉市永兴房地产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经纪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平定县儒房地产有限公司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平定县居佳房产经纪有限公司第三分公司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阳泉博华房产经纪有限公司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阳泉市汇居置业房地产经纪有限公司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阳泉市儒房房产经纪有限公司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阳泉市房世杰房产经纪有限公司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阳泉市泽厚房地产经纪有限公司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山西宜佳房地产经纪有限公司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平定中意安家房地产中心（个人独资）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平定乐居房产工作室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平定优鸿房地产经纪有限公司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平定县中复房地产经纪有限责任公司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平定县中联房产经纪有限公司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平定县优家房地产中心（个人独资）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平定县儒愿房产中心（个人独资）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平定县儒鑫房产中心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平定县兴达房地产中心（个人独资）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平定县安信房地产经纪有限公司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平定县安邦房产中心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平定县居佳房产经纪有限公司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平定县居佳房产经纪有限公司第二分公司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平定县居佳房产经纪有限公司第四分公司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平定县广厦房地产经纪有限公司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平定县思航房产经纪有限公司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平定县爱家房产有限公司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平定县瑜宁房产中心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平定县益邦房地产经纪有限责任公司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平定县立诚房地产有限公司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平定县艺腾房产经纪有限公司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平定县金诚房产中心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平定县金诺房屋中介中心（个人独资）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平定尚居房产中介店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平定顺发房产经纪有限公司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阳泉安家房产经纪有限公司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阳泉市五八房地产中介有限公司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阳泉市名仕房地产有限公司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阳泉市盛达房地产经纪有限公司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阳泉市鸿丰房产经纪中心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阳泉市鼎盛房地产有限公司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阳泉通达房产经纪有限公司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阳泉通达房产经纪有限公司平定分公司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阳泉通达房产经纪有限公司平定第二分公司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阳泉链佳房地产经纪有限公司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盂县儒房房产经纪有限公司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盂县安家房地产经纪有限公司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盂县榛诚房产有限公司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阳泉高新技术产业开发区</w:t>
            </w:r>
          </w:p>
        </w:tc>
        <w:tc>
          <w:tcPr>
            <w:tcW w:w="21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山西上恒置业有限公司</w:t>
            </w:r>
          </w:p>
        </w:tc>
        <w:tc>
          <w:tcPr>
            <w:tcW w:w="5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9"/>
        <w:ind w:left="0" w:leftChars="0" w:firstLine="0" w:firstLineChars="0"/>
      </w:pPr>
    </w:p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baseline"/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val="en-US" w:eastAsia="zh-CN"/>
        </w:rPr>
        <w:t>5-1</w:t>
      </w:r>
      <w:r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sz w:val="44"/>
          <w:szCs w:val="44"/>
          <w:lang w:val="en-US" w:eastAsia="zh-CN"/>
        </w:rPr>
        <w:t>未按《房地产企业信用评价管理办法》参加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sz w:val="44"/>
          <w:szCs w:val="44"/>
          <w:lang w:val="en-US" w:eastAsia="zh-CN"/>
        </w:rPr>
        <w:t>信用评价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房地产开发企业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sz w:val="44"/>
          <w:szCs w:val="44"/>
          <w:lang w:eastAsia="zh-CN"/>
        </w:rPr>
        <w:t>名单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lang w:eastAsia="zh-CN"/>
        </w:rPr>
      </w:pPr>
    </w:p>
    <w:tbl>
      <w:tblPr>
        <w:tblStyle w:val="5"/>
        <w:tblW w:w="5031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18"/>
        <w:gridCol w:w="863"/>
        <w:gridCol w:w="1913"/>
        <w:gridCol w:w="4552"/>
        <w:gridCol w:w="11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tblHeader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地市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资质等级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阳泉市宏基苑房地产开发有限公司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山西翊力房地产开发有限公司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阳泉市富天房地产开发有限公司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阳泉市远洋房地产开发有限公司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山西泉利房地产开发有限公司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阳泉市滨江房地产开发有限公司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阳泉万佳房地产开发有限公司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山西蓝海青鸟置业有限公司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阳泉高新置业有限公司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山西宏厦建筑工程有限公司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阳泉大通建设发展有限公司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阳泉市城市建设投资有限公司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阳泉市昆瀚达房地产开发有限公司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阳泉兴业房地产开发有限公司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阳泉龙图房地产开发有限公司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山西鑫国通房地产开发有限公司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山西晋盂建设投资有限公司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阳泉市成美置业有限公司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盂县金玥房地产开发有限公司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山西丛惠房地产开发有限公司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盂县田源农业开发有限公司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盂县洪茂建材有限公司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盂县国鸿实业有限公司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盂县国兴实业有限公司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5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山西嘉福房地产开发有限公司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5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阳泉富浩房地产开发有限公司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5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盂县玖昌房地产开发有限公司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5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山西小武公社房地产开发有限公司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5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山西联盛伟业房地产开发有限公司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盂县龙海荣房地产开发有限公司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盂县嘉帝城房地产开发有限公司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盂县天振保安服务有限公司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盂县昕亮房地产开发有限公司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盂县远帆房地产开发有限公司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baseline"/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val="en-US" w:eastAsia="zh-CN"/>
        </w:rPr>
        <w:t>5-2</w:t>
      </w:r>
      <w:r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sz w:val="44"/>
          <w:szCs w:val="44"/>
          <w:lang w:val="en-US" w:eastAsia="zh-CN"/>
        </w:rPr>
        <w:t>未按《房地产企业信用评价管理办法》参加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sz w:val="44"/>
          <w:szCs w:val="44"/>
          <w:lang w:val="en-US" w:eastAsia="zh-CN"/>
        </w:rPr>
        <w:t>信用评价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物业服务企业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sz w:val="44"/>
          <w:szCs w:val="44"/>
          <w:lang w:eastAsia="zh-CN"/>
        </w:rPr>
        <w:t>名单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lang w:eastAsia="zh-CN"/>
        </w:rPr>
      </w:pPr>
    </w:p>
    <w:tbl>
      <w:tblPr>
        <w:tblStyle w:val="5"/>
        <w:tblW w:w="498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4"/>
        <w:gridCol w:w="888"/>
        <w:gridCol w:w="2040"/>
        <w:gridCol w:w="52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tblHeader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平定县京澳物业有限公司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阳泉市桃花园物业服务有限公司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阳泉市意民物业中心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阳泉市佳安物业管理有限责任公司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阳泉市瑞和物业服务有限公司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阳泉市三嘉物业管理有限公司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阳泉平安福贵物业服务有限公司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阳泉市龙翔物业有限公司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山西昊天宏业物业管理有限公司阳泉分公司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阳泉绿盛物业服务有限公司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阳泉诚信达物业服务有限责任公司开发区分公司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阳泉市平波物业有限公司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阳泉恒大物业有限公司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阳泉市福天祥物业服务有限公司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阳泉市祥安物业管理服务有限公司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阳泉市滨河世纪城物业管理有限公司开发区分公司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阳泉市宜家乐物业服务有限公司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阳泉市兰亭物业服务有限公司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盂县东关物业管理中心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盂县宇睿物业管理有限公司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盂县昊瑞物业管理有限公司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盂县利生诚信物业有限公司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盂县润泽物业有限公司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山西顺馨物业管理有限公司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盂县金隆物业管理有限公司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盂县旺兴常物业管理有限公司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盂县鸿福轩物业服务有限公司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29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山西三禾物业管理有限公司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盂县馨和物业有限公司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盂县康瑜物业管理有限公司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盂县香泽苑物业管理有限公司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阳泉市东兴大酒店股份有限公司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盂县锦文物业管理有限公司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盂县浩宁物业管理有限公司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盂县恒晟贸易有限公司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盂县育安物业管理有限公司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盂县悦棠物业有限公司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盂县运生花园物业管理有限公司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盂县蕴福居物业管理有限公司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盂县安泰物业管理有限公司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盂县书香物业管理有限公司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盂县瑞丰物业管理有限公司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盂县西鑫园物业管理有限公司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盂县金福苑物业有限公司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山西山水物业管理有限责任公司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盂县畅隆物业管理有限公司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盂县瑞顺物业管理有限公司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盂县聚汇金物业有限公司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山西嘉福物业管理有限公司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太原市富华物业管理有限公司阳泉分公司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碧桂园生活服务集团股份有限公司阳泉分公司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阳泉市金洲物业服务有限公司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阳泉市四季宜佳物业服务有限公司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阳泉市中实物业管理有限公司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山西谦益源城市环境服务有限公司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阳泉金联置业建设有限责任公司</w:t>
            </w:r>
          </w:p>
        </w:tc>
      </w:tr>
    </w:tbl>
    <w:p>
      <w:pPr>
        <w:pStyle w:val="9"/>
      </w:pPr>
    </w:p>
    <w:p>
      <w:r>
        <w:br w:type="page"/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2385"/>
          <w:tab w:val="left" w:pos="3465"/>
          <w:tab w:val="left" w:pos="80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附件5-3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/>
        </w:rPr>
        <w:t>未按《房地产企业信用评价管理办法》参加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/>
        </w:rPr>
        <w:t>信用评价估价机构名单汇总</w:t>
      </w:r>
    </w:p>
    <w:p>
      <w:pPr>
        <w:pStyle w:val="9"/>
        <w:rPr>
          <w:rFonts w:hint="eastAsia"/>
          <w:lang w:val="en-US" w:eastAsia="zh-CN"/>
        </w:rPr>
      </w:pPr>
    </w:p>
    <w:tbl>
      <w:tblPr>
        <w:tblStyle w:val="5"/>
        <w:tblW w:w="5031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1"/>
        <w:gridCol w:w="1235"/>
        <w:gridCol w:w="1475"/>
        <w:gridCol w:w="4042"/>
        <w:gridCol w:w="14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0" w:hRule="atLeast"/>
          <w:jc w:val="center"/>
        </w:trPr>
        <w:tc>
          <w:tcPr>
            <w:tcW w:w="435" w:type="pc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8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地市</w:t>
            </w:r>
          </w:p>
        </w:tc>
        <w:tc>
          <w:tcPr>
            <w:tcW w:w="82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225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94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备案等级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0" w:hRule="atLeast"/>
          <w:jc w:val="center"/>
        </w:trPr>
        <w:tc>
          <w:tcPr>
            <w:tcW w:w="43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auto"/>
        </w:rPr>
        <w:br w:type="page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baseline"/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val="en-US" w:eastAsia="zh-CN"/>
        </w:rPr>
        <w:t>5-4</w:t>
      </w:r>
      <w:r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sz w:val="44"/>
          <w:szCs w:val="44"/>
          <w:lang w:val="en-US" w:eastAsia="zh-CN"/>
        </w:rPr>
        <w:t>未按《房地产企业信用评价管理办法》参加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sz w:val="44"/>
          <w:szCs w:val="44"/>
          <w:lang w:val="en-US" w:eastAsia="zh-CN"/>
        </w:rPr>
        <w:t>信用评价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房地产经纪机构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sz w:val="44"/>
          <w:szCs w:val="44"/>
          <w:lang w:eastAsia="zh-CN"/>
        </w:rPr>
        <w:t>名单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lang w:eastAsia="zh-CN"/>
        </w:rPr>
      </w:pPr>
    </w:p>
    <w:tbl>
      <w:tblPr>
        <w:tblStyle w:val="5"/>
        <w:tblW w:w="5031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2"/>
        <w:gridCol w:w="988"/>
        <w:gridCol w:w="1857"/>
        <w:gridCol w:w="55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tblHeader/>
          <w:jc w:val="center"/>
        </w:trPr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地市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307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30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盂县云时代房地产经纪有限公司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0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阳泉市大成房地产经纪有限公司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0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阳泉市金色家园房地产经纪有限公司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0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阳泉市和光房地产经纪有限公司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0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阳泉市亿胜置业房地产经纪有限公司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0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阳泉安家天下置业有限公司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0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山西亿房盛世房地产经纪有限公司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0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阳泉市徽骆驼房地产经纪有限公司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0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阳泉市银隆房地产经纪有限公司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0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30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阳泉市姐妹地产托管有限责任公司</w:t>
            </w:r>
          </w:p>
        </w:tc>
      </w:tr>
    </w:tbl>
    <w:p>
      <w:pPr>
        <w:pStyle w:val="9"/>
      </w:pPr>
    </w:p>
    <w:sectPr>
      <w:footerReference r:id="rId4" w:type="first"/>
      <w:footerReference r:id="rId3" w:type="default"/>
      <w:pgSz w:w="11906" w:h="16838"/>
      <w:pgMar w:top="2098" w:right="1474" w:bottom="1984" w:left="1587" w:header="1474" w:footer="1474" w:gutter="0"/>
      <w:pgNumType w:fmt="decimal" w:start="3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2"/>
                            </w:rPr>
                            <w:t>1</w:t>
                          </w:r>
                          <w:r>
                            <w:rPr>
                              <w:sz w:val="22"/>
                              <w:szCs w:val="3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2"/>
                        <w:szCs w:val="32"/>
                      </w:rPr>
                      <w:fldChar w:fldCharType="begin"/>
                    </w:r>
                    <w:r>
                      <w:rPr>
                        <w:sz w:val="2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32"/>
                      </w:rPr>
                      <w:fldChar w:fldCharType="separate"/>
                    </w:r>
                    <w:r>
                      <w:rPr>
                        <w:sz w:val="22"/>
                        <w:szCs w:val="32"/>
                      </w:rPr>
                      <w:t>1</w:t>
                    </w:r>
                    <w:r>
                      <w:rPr>
                        <w:sz w:val="22"/>
                        <w:szCs w:val="3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143B28"/>
    <w:rsid w:val="05BA1AA3"/>
    <w:rsid w:val="061A763E"/>
    <w:rsid w:val="06E6260B"/>
    <w:rsid w:val="07ED0962"/>
    <w:rsid w:val="084D32A2"/>
    <w:rsid w:val="08734A6E"/>
    <w:rsid w:val="08B6462D"/>
    <w:rsid w:val="0E81187A"/>
    <w:rsid w:val="0F3F2647"/>
    <w:rsid w:val="10D0673C"/>
    <w:rsid w:val="11900EF4"/>
    <w:rsid w:val="11CE2C2F"/>
    <w:rsid w:val="147C08B1"/>
    <w:rsid w:val="15064E11"/>
    <w:rsid w:val="1C1135EB"/>
    <w:rsid w:val="1DC43031"/>
    <w:rsid w:val="1E6641A9"/>
    <w:rsid w:val="1E7075F8"/>
    <w:rsid w:val="1FEA7809"/>
    <w:rsid w:val="20C5544D"/>
    <w:rsid w:val="20D55DCC"/>
    <w:rsid w:val="220760D1"/>
    <w:rsid w:val="23003081"/>
    <w:rsid w:val="282D3485"/>
    <w:rsid w:val="29A02139"/>
    <w:rsid w:val="2AE969A9"/>
    <w:rsid w:val="2B4A2DDB"/>
    <w:rsid w:val="2C1648E9"/>
    <w:rsid w:val="2C630D27"/>
    <w:rsid w:val="2D305CD1"/>
    <w:rsid w:val="33D636F0"/>
    <w:rsid w:val="33EC194A"/>
    <w:rsid w:val="344408B8"/>
    <w:rsid w:val="34F5482E"/>
    <w:rsid w:val="3BE25B7A"/>
    <w:rsid w:val="3E257CE5"/>
    <w:rsid w:val="41596863"/>
    <w:rsid w:val="420C45BA"/>
    <w:rsid w:val="43780F84"/>
    <w:rsid w:val="44614ED5"/>
    <w:rsid w:val="47C030AB"/>
    <w:rsid w:val="47DE272E"/>
    <w:rsid w:val="498F4838"/>
    <w:rsid w:val="4B104EF7"/>
    <w:rsid w:val="4D5A2933"/>
    <w:rsid w:val="4D807BBD"/>
    <w:rsid w:val="4E0833CC"/>
    <w:rsid w:val="4EA7554A"/>
    <w:rsid w:val="53952D88"/>
    <w:rsid w:val="55875F49"/>
    <w:rsid w:val="56B70654"/>
    <w:rsid w:val="573E39BB"/>
    <w:rsid w:val="57F86A8A"/>
    <w:rsid w:val="5D584A34"/>
    <w:rsid w:val="60CB1F71"/>
    <w:rsid w:val="630A191C"/>
    <w:rsid w:val="63474438"/>
    <w:rsid w:val="637451BA"/>
    <w:rsid w:val="6477327D"/>
    <w:rsid w:val="64805BFE"/>
    <w:rsid w:val="6960798F"/>
    <w:rsid w:val="69C464C4"/>
    <w:rsid w:val="6BB021F8"/>
    <w:rsid w:val="6C605F05"/>
    <w:rsid w:val="6E666787"/>
    <w:rsid w:val="6F3051F1"/>
    <w:rsid w:val="710B2708"/>
    <w:rsid w:val="720A6E64"/>
    <w:rsid w:val="747C72A3"/>
    <w:rsid w:val="765C101E"/>
    <w:rsid w:val="766D194B"/>
    <w:rsid w:val="79206F6D"/>
    <w:rsid w:val="7A7E4A10"/>
    <w:rsid w:val="7B29020B"/>
    <w:rsid w:val="7D596490"/>
    <w:rsid w:val="7E2E5C88"/>
    <w:rsid w:val="7F0934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paragraph" w:customStyle="1" w:styleId="9">
    <w:name w:val="table of authorities"/>
    <w:basedOn w:val="1"/>
    <w:next w:val="1"/>
    <w:qFormat/>
    <w:uiPriority w:val="0"/>
    <w:pPr>
      <w:widowControl w:val="0"/>
      <w:spacing w:before="0" w:beforeLines="0" w:after="0" w:afterLines="0"/>
      <w:ind w:left="420" w:leftChars="200" w:right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/>
    </w:rPr>
  </w:style>
  <w:style w:type="paragraph" w:customStyle="1" w:styleId="10">
    <w:name w:val="TOC 21"/>
    <w:next w:val="1"/>
    <w:qFormat/>
    <w:uiPriority w:val="99"/>
    <w:pPr>
      <w:widowControl w:val="0"/>
      <w:ind w:left="420"/>
      <w:jc w:val="center"/>
    </w:pPr>
    <w:rPr>
      <w:rFonts w:ascii="楷体_GB2312" w:hAnsi="Times New Roman" w:eastAsia="楷体_GB2312" w:cs="楷体_GB2312"/>
      <w:kern w:val="2"/>
      <w:sz w:val="32"/>
      <w:szCs w:val="32"/>
      <w:lang w:val="en-US" w:eastAsia="zh-CN" w:bidi="ar-SA"/>
    </w:rPr>
  </w:style>
  <w:style w:type="paragraph" w:styleId="11">
    <w:name w:val="No Spacing"/>
    <w:qFormat/>
    <w:uiPriority w:val="99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9908</Words>
  <Characters>10453</Characters>
  <TotalTime>43</TotalTime>
  <ScaleCrop>false</ScaleCrop>
  <LinksUpToDate>false</LinksUpToDate>
  <CharactersWithSpaces>10479</CharactersWithSpaces>
  <Application>WPS Office_11.8.2.12129_F1E327BC-269C-435d-A152-05C5408002CA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2026-05-13T16:02:00Z</dcterms:created>
  <dc:creator>Apache POI</dc:creator>
  <cp:lastModifiedBy>greatwall</cp:lastModifiedBy>
  <dcterms:modified xsi:type="dcterms:W3CDTF">2026-07-10T17:45:45Z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eyJoZGlkIjoiYWNmMjQ2M2VjYmE0MzNiMjFjZTZkZDJlMzRjNDcyNzIiLCJ1c2VySWQiOiIxMzE0MTkwMTQ2In0=</vt:lpwstr>
  </property>
  <property fmtid="{D5CDD505-2E9C-101B-9397-08002B2CF9AE}" pid="3" name="KSOProductBuildVer">
    <vt:lpwstr>2052-11.8.2.12129</vt:lpwstr>
  </property>
  <property fmtid="{D5CDD505-2E9C-101B-9397-08002B2CF9AE}" pid="4" name="ICV">
    <vt:lpwstr>722082A8F88C4FCE49BF506A092E90E3</vt:lpwstr>
  </property>
</Properties>
</file>